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3" w:rsidRPr="00817D90" w:rsidRDefault="00640A93" w:rsidP="00640A93">
      <w:pPr>
        <w:ind w:left="4111" w:firstLine="0"/>
      </w:pPr>
      <w:r w:rsidRPr="00817D90">
        <w:t xml:space="preserve">Приложение 18 </w:t>
      </w:r>
    </w:p>
    <w:p w:rsidR="00640A93" w:rsidRDefault="00640A93" w:rsidP="00640A93">
      <w:pPr>
        <w:ind w:left="4111" w:firstLine="0"/>
      </w:pPr>
      <w:r w:rsidRPr="00817D90">
        <w:t>к Положению о технической инспекции  труда Федерации</w:t>
      </w:r>
      <w:r>
        <w:t xml:space="preserve"> </w:t>
      </w:r>
      <w:r w:rsidRPr="00817D90">
        <w:t>п</w:t>
      </w:r>
      <w:r>
        <w:t>р</w:t>
      </w:r>
      <w:r w:rsidRPr="00817D90">
        <w:t xml:space="preserve">офсоюзов Беларуси </w:t>
      </w:r>
    </w:p>
    <w:p w:rsidR="00640A93" w:rsidRDefault="00640A93" w:rsidP="00640A93">
      <w:pPr>
        <w:ind w:left="4111" w:firstLine="0"/>
      </w:pPr>
    </w:p>
    <w:p w:rsidR="00640A93" w:rsidRDefault="00640A93" w:rsidP="00640A93">
      <w:pPr>
        <w:ind w:left="4111" w:firstLine="0"/>
      </w:pPr>
      <w:r w:rsidRPr="00817D90">
        <w:t>Форма № 8 ГОДОВАЯ</w:t>
      </w:r>
      <w:r>
        <w:t xml:space="preserve"> </w:t>
      </w:r>
    </w:p>
    <w:p w:rsidR="00640A93" w:rsidRDefault="00640A93" w:rsidP="00640A93">
      <w:pPr>
        <w:ind w:left="4111" w:firstLine="0"/>
      </w:pPr>
    </w:p>
    <w:p w:rsidR="00640A93" w:rsidRDefault="00640A93" w:rsidP="00640A93">
      <w:pPr>
        <w:ind w:left="4111" w:firstLine="0"/>
      </w:pPr>
      <w:r w:rsidRPr="00817D90">
        <w:t>Представляется:</w:t>
      </w:r>
      <w:r>
        <w:t xml:space="preserve"> </w:t>
      </w:r>
      <w:r w:rsidRPr="00817D90">
        <w:t>первичными профсоюзными организациями вышестоящим профсоюзным органам до 1 февраля, республиканскими (центральными) комитетами (советами) профсоюзов по отрасли в Совет ФПБ до 1 марта.</w:t>
      </w:r>
      <w:r>
        <w:t xml:space="preserve"> </w:t>
      </w:r>
      <w:proofErr w:type="gramStart"/>
      <w:r w:rsidRPr="00817D90">
        <w:t>Информация*(вместо отчета и пояснительной записки)</w:t>
      </w:r>
      <w:r>
        <w:t xml:space="preserve"> </w:t>
      </w:r>
      <w:r w:rsidRPr="00817D90">
        <w:t xml:space="preserve">представляется областными (Минским  городским) объединениями профсоюзов </w:t>
      </w:r>
      <w:r>
        <w:t>в Совет ФПБ до 1 марта.</w:t>
      </w:r>
      <w:proofErr w:type="gramEnd"/>
    </w:p>
    <w:p w:rsidR="00640A93" w:rsidRDefault="00640A93" w:rsidP="00640A93">
      <w:pPr>
        <w:ind w:left="4678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7833"/>
        <w:gridCol w:w="1382"/>
      </w:tblGrid>
      <w:tr w:rsidR="00640A93" w:rsidRPr="00817D90" w:rsidTr="005B4347">
        <w:trPr>
          <w:trHeight w:val="663"/>
        </w:trPr>
        <w:tc>
          <w:tcPr>
            <w:tcW w:w="639" w:type="dxa"/>
            <w:noWrap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№</w:t>
            </w:r>
          </w:p>
          <w:p w:rsidR="00640A93" w:rsidRPr="00817D90" w:rsidRDefault="00640A93" w:rsidP="000F7AF1">
            <w:pPr>
              <w:ind w:firstLine="0"/>
            </w:pPr>
            <w:proofErr w:type="gramStart"/>
            <w:r w:rsidRPr="00817D90">
              <w:t>п</w:t>
            </w:r>
            <w:proofErr w:type="gramEnd"/>
            <w:r w:rsidRPr="00817D90">
              <w:t>/п</w:t>
            </w:r>
          </w:p>
        </w:tc>
        <w:tc>
          <w:tcPr>
            <w:tcW w:w="7833" w:type="dxa"/>
            <w:noWrap/>
            <w:hideMark/>
          </w:tcPr>
          <w:p w:rsidR="00640A93" w:rsidRPr="00817D90" w:rsidRDefault="00640A93" w:rsidP="005B4347">
            <w:pPr>
              <w:ind w:firstLine="0"/>
              <w:jc w:val="center"/>
            </w:pPr>
            <w:r w:rsidRPr="00817D90">
              <w:t>Наименование показателя</w:t>
            </w:r>
          </w:p>
        </w:tc>
        <w:tc>
          <w:tcPr>
            <w:tcW w:w="1382" w:type="dxa"/>
            <w:noWrap/>
            <w:hideMark/>
          </w:tcPr>
          <w:p w:rsidR="005B4347" w:rsidRDefault="00640A93" w:rsidP="000F7AF1">
            <w:pPr>
              <w:ind w:firstLine="0"/>
            </w:pPr>
            <w:r w:rsidRPr="00817D90">
              <w:t>Ко</w:t>
            </w:r>
            <w:r w:rsidR="005B4347">
              <w:t>л-</w:t>
            </w:r>
            <w:r w:rsidRPr="00817D90">
              <w:t>во</w:t>
            </w:r>
          </w:p>
          <w:p w:rsidR="00640A93" w:rsidRPr="00817D90" w:rsidRDefault="00640A93" w:rsidP="005B4347">
            <w:pPr>
              <w:ind w:firstLine="0"/>
              <w:jc w:val="center"/>
            </w:pPr>
            <w:r w:rsidRPr="00817D90">
              <w:t>***</w:t>
            </w:r>
          </w:p>
        </w:tc>
      </w:tr>
      <w:tr w:rsidR="00640A93" w:rsidRPr="00817D90" w:rsidTr="005B4347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технических инспекторов труда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2.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общественных инспекторов по охране труда (далее – общественные инспекторы)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3.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общественных комиссий по охране труда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4.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>проверок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5.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выявленных техническими инспекторами труда в ходе проверок</w:t>
            </w:r>
            <w:r>
              <w:t xml:space="preserve"> </w:t>
            </w:r>
            <w:r w:rsidRPr="00817D90">
              <w:t xml:space="preserve">нарушений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6.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выданных техническими инспекторами труда в ходе проверок представлений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7.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оформленных техническими инспекторами труда в ходе проверок</w:t>
            </w:r>
            <w:r>
              <w:t xml:space="preserve"> </w:t>
            </w:r>
            <w:r w:rsidRPr="00817D90">
              <w:t xml:space="preserve">справок ****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8.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техническими инспекторами труда</w:t>
            </w:r>
            <w:r>
              <w:t xml:space="preserve"> </w:t>
            </w:r>
            <w:r w:rsidRPr="00817D90">
              <w:t xml:space="preserve">мониторингов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9.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10.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выданных техническими инспекторами труда в ходе мониторингов рекомендаций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51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11.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>оформленных</w:t>
            </w:r>
            <w:r>
              <w:t xml:space="preserve"> </w:t>
            </w:r>
            <w:r w:rsidRPr="00817D90">
              <w:t>техническими инспекторами труда в ходе мониторингов справок ****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12.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проведенных общественными инспекторами</w:t>
            </w:r>
            <w:r>
              <w:t xml:space="preserve"> </w:t>
            </w:r>
            <w:r w:rsidRPr="00817D90">
              <w:lastRenderedPageBreak/>
              <w:t>мониторингов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5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lastRenderedPageBreak/>
              <w:t>13.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выявленных общественными инспекторами в ходе мониторингов нарушений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14.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выданных общественными инспекторами в ходе мониторингов рекомендаций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15.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оформленных общественными инспекторами в ходе мониторингов справок****</w:t>
            </w:r>
            <w:r>
              <w:t xml:space="preserve"> 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20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16.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</w:t>
            </w:r>
            <w:r>
              <w:t xml:space="preserve"> </w:t>
            </w:r>
            <w:r w:rsidRPr="00817D90">
              <w:t>участий в расследовании несчастных случаев *****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  <w:tr w:rsidR="00640A93" w:rsidRPr="00817D90" w:rsidTr="005B4347">
        <w:trPr>
          <w:trHeight w:val="435"/>
        </w:trPr>
        <w:tc>
          <w:tcPr>
            <w:tcW w:w="639" w:type="dxa"/>
            <w:hideMark/>
          </w:tcPr>
          <w:p w:rsidR="00640A93" w:rsidRPr="00817D90" w:rsidRDefault="00640A93" w:rsidP="000F7AF1">
            <w:pPr>
              <w:ind w:firstLine="0"/>
            </w:pPr>
            <w:r w:rsidRPr="00817D90">
              <w:t>17.</w:t>
            </w:r>
          </w:p>
        </w:tc>
        <w:tc>
          <w:tcPr>
            <w:tcW w:w="7833" w:type="dxa"/>
            <w:hideMark/>
          </w:tcPr>
          <w:p w:rsidR="00640A93" w:rsidRPr="00817D90" w:rsidRDefault="00640A93" w:rsidP="000F7AF1">
            <w:pPr>
              <w:ind w:firstLine="0"/>
              <w:jc w:val="left"/>
            </w:pPr>
            <w:r w:rsidRPr="00817D90">
              <w:t>Количество рассмотренных</w:t>
            </w:r>
            <w:r>
              <w:t xml:space="preserve"> </w:t>
            </w:r>
            <w:r w:rsidRPr="00817D90">
              <w:t>обращений по охране труда</w:t>
            </w:r>
          </w:p>
        </w:tc>
        <w:tc>
          <w:tcPr>
            <w:tcW w:w="1382" w:type="dxa"/>
            <w:noWrap/>
            <w:hideMark/>
          </w:tcPr>
          <w:p w:rsidR="00640A93" w:rsidRPr="00817D90" w:rsidRDefault="00640A93" w:rsidP="000F7AF1">
            <w:pPr>
              <w:ind w:firstLine="0"/>
            </w:pPr>
          </w:p>
        </w:tc>
      </w:tr>
    </w:tbl>
    <w:p w:rsidR="00640A93" w:rsidRDefault="00640A93" w:rsidP="00640A93"/>
    <w:p w:rsidR="00640A93" w:rsidRDefault="00640A93" w:rsidP="00640A93">
      <w:r>
        <w:t>Отчет утвержден на заседании ____________"____"__________20_______г.,</w:t>
      </w:r>
    </w:p>
    <w:p w:rsidR="00640A93" w:rsidRDefault="00640A93" w:rsidP="00640A93">
      <w:r>
        <w:t>протокол (постановление) № __________.</w:t>
      </w:r>
    </w:p>
    <w:p w:rsidR="00640A93" w:rsidRDefault="00640A93" w:rsidP="00640A93">
      <w:r>
        <w:t>Подпись руководителя, дата заполнения и печать профоргана__________________________</w:t>
      </w:r>
    </w:p>
    <w:p w:rsidR="00640A93" w:rsidRDefault="00640A93" w:rsidP="00640A93"/>
    <w:p w:rsidR="00640A93" w:rsidRDefault="00640A93" w:rsidP="00640A93"/>
    <w:p w:rsidR="00640A93" w:rsidRDefault="00640A93" w:rsidP="00640A93">
      <w:proofErr w:type="gramStart"/>
      <w:r>
        <w:t>*Указывается проделанная работа областными (Минским  городским) объединениями профсоюзов по осуществлению общественного контроля за соблюдением законодательства об  охране  труда.</w:t>
      </w:r>
      <w:proofErr w:type="gramEnd"/>
    </w:p>
    <w:p w:rsidR="00640A93" w:rsidRDefault="00640A93" w:rsidP="00640A93">
      <w:r>
        <w:t>**К отчету прилагается пояснительная записка.</w:t>
      </w:r>
    </w:p>
    <w:p w:rsidR="00640A93" w:rsidRDefault="00640A93" w:rsidP="00640A93">
      <w:r>
        <w:t>*** При отсутствии  показателя указывается цифра "0".</w:t>
      </w:r>
    </w:p>
    <w:p w:rsidR="00640A93" w:rsidRDefault="00640A93" w:rsidP="00640A93">
      <w:r>
        <w:t>****Указывается количество справок, оформленных при проверках или мониторингах, в ходе которых не выявлено нарушений законодательства об охране труда или фактов невыполнения коллективного договора (соглашения) (пункт 78 Положения).</w:t>
      </w:r>
    </w:p>
    <w:p w:rsidR="00640A93" w:rsidRDefault="00640A93" w:rsidP="00640A93">
      <w:r>
        <w:t>*****Указывается количество расследованных  несчастных случаев с участием уполномоченных представителей профсоюзов  в соответствии с пунктом 1 Порядка участия профсоюзов в расследовании несчастных случаев на производстве, утвержденного постановлением Президиума Совета ФПБ от 24.04.2014 № 96.</w:t>
      </w:r>
    </w:p>
    <w:p w:rsidR="00640A93" w:rsidRDefault="00640A93" w:rsidP="00640A93">
      <w:pPr>
        <w:ind w:firstLine="0"/>
      </w:pPr>
    </w:p>
    <w:p w:rsidR="003B5B03" w:rsidRPr="003B5B03" w:rsidRDefault="003B5B03" w:rsidP="00CB1FFE">
      <w:pPr>
        <w:ind w:firstLine="0"/>
      </w:pPr>
    </w:p>
    <w:sectPr w:rsidR="003B5B03" w:rsidRPr="003B5B03" w:rsidSect="00F06E4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17" w:rsidRDefault="00B40B17">
      <w:r>
        <w:separator/>
      </w:r>
    </w:p>
  </w:endnote>
  <w:endnote w:type="continuationSeparator" w:id="0">
    <w:p w:rsidR="00B40B17" w:rsidRDefault="00B4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17" w:rsidRDefault="00B40B17">
      <w:r>
        <w:separator/>
      </w:r>
    </w:p>
  </w:footnote>
  <w:footnote w:type="continuationSeparator" w:id="0">
    <w:p w:rsidR="00B40B17" w:rsidRDefault="00B40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C2" w:rsidRDefault="006D3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2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2C2">
      <w:rPr>
        <w:rStyle w:val="a5"/>
        <w:noProof/>
      </w:rPr>
      <w:t>1</w:t>
    </w:r>
    <w:r>
      <w:rPr>
        <w:rStyle w:val="a5"/>
      </w:rPr>
      <w:fldChar w:fldCharType="end"/>
    </w:r>
  </w:p>
  <w:p w:rsidR="007D12C2" w:rsidRDefault="007D1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C2" w:rsidRDefault="006D3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12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EAA">
      <w:rPr>
        <w:rStyle w:val="a5"/>
        <w:noProof/>
      </w:rPr>
      <w:t>2</w:t>
    </w:r>
    <w:r>
      <w:rPr>
        <w:rStyle w:val="a5"/>
      </w:rPr>
      <w:fldChar w:fldCharType="end"/>
    </w:r>
  </w:p>
  <w:p w:rsidR="007D12C2" w:rsidRDefault="007D1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D5"/>
    <w:multiLevelType w:val="hybridMultilevel"/>
    <w:tmpl w:val="EF088F82"/>
    <w:lvl w:ilvl="0" w:tplc="FA38D5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10829"/>
    <w:multiLevelType w:val="hybridMultilevel"/>
    <w:tmpl w:val="DF5A19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11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6184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373FD"/>
    <w:multiLevelType w:val="hybridMultilevel"/>
    <w:tmpl w:val="05666F12"/>
    <w:lvl w:ilvl="0" w:tplc="3A9CCC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0">
    <w:nsid w:val="368D0898"/>
    <w:multiLevelType w:val="hybridMultilevel"/>
    <w:tmpl w:val="A5AEA3C6"/>
    <w:lvl w:ilvl="0" w:tplc="6D1895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A13D7A"/>
    <w:multiLevelType w:val="hybridMultilevel"/>
    <w:tmpl w:val="ACF6DDEC"/>
    <w:lvl w:ilvl="0" w:tplc="58644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25">
    <w:nsid w:val="4FB803D8"/>
    <w:multiLevelType w:val="hybridMultilevel"/>
    <w:tmpl w:val="FDE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0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2">
    <w:nsid w:val="6D38553F"/>
    <w:multiLevelType w:val="hybridMultilevel"/>
    <w:tmpl w:val="278449E4"/>
    <w:lvl w:ilvl="0" w:tplc="340065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2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</w:num>
  <w:num w:numId="8">
    <w:abstractNumId w:val="30"/>
  </w:num>
  <w:num w:numId="9">
    <w:abstractNumId w:val="19"/>
  </w:num>
  <w:num w:numId="10">
    <w:abstractNumId w:val="3"/>
  </w:num>
  <w:num w:numId="11">
    <w:abstractNumId w:val="26"/>
  </w:num>
  <w:num w:numId="12">
    <w:abstractNumId w:val="33"/>
  </w:num>
  <w:num w:numId="13">
    <w:abstractNumId w:val="7"/>
  </w:num>
  <w:num w:numId="14">
    <w:abstractNumId w:val="34"/>
  </w:num>
  <w:num w:numId="15">
    <w:abstractNumId w:val="22"/>
  </w:num>
  <w:num w:numId="16">
    <w:abstractNumId w:val="11"/>
  </w:num>
  <w:num w:numId="17">
    <w:abstractNumId w:val="6"/>
  </w:num>
  <w:num w:numId="18">
    <w:abstractNumId w:val="2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27"/>
  </w:num>
  <w:num w:numId="24">
    <w:abstractNumId w:val="21"/>
  </w:num>
  <w:num w:numId="25">
    <w:abstractNumId w:val="18"/>
  </w:num>
  <w:num w:numId="26">
    <w:abstractNumId w:val="24"/>
  </w:num>
  <w:num w:numId="27">
    <w:abstractNumId w:val="1"/>
  </w:num>
  <w:num w:numId="28">
    <w:abstractNumId w:val="29"/>
  </w:num>
  <w:num w:numId="29">
    <w:abstractNumId w:val="31"/>
  </w:num>
  <w:num w:numId="30">
    <w:abstractNumId w:val="0"/>
  </w:num>
  <w:num w:numId="31">
    <w:abstractNumId w:val="2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F1"/>
    <w:rsid w:val="00005F39"/>
    <w:rsid w:val="00024A88"/>
    <w:rsid w:val="00083AF2"/>
    <w:rsid w:val="00086E42"/>
    <w:rsid w:val="000A3C99"/>
    <w:rsid w:val="000D34E5"/>
    <w:rsid w:val="000F7AF1"/>
    <w:rsid w:val="0011101C"/>
    <w:rsid w:val="00156B99"/>
    <w:rsid w:val="001D0070"/>
    <w:rsid w:val="00203E13"/>
    <w:rsid w:val="00207C66"/>
    <w:rsid w:val="00221978"/>
    <w:rsid w:val="002B35CB"/>
    <w:rsid w:val="002B4275"/>
    <w:rsid w:val="003348FE"/>
    <w:rsid w:val="00337123"/>
    <w:rsid w:val="00367669"/>
    <w:rsid w:val="003B5B03"/>
    <w:rsid w:val="00430B16"/>
    <w:rsid w:val="0047226B"/>
    <w:rsid w:val="00483600"/>
    <w:rsid w:val="00483D3E"/>
    <w:rsid w:val="004A03A7"/>
    <w:rsid w:val="0052680A"/>
    <w:rsid w:val="00537EB9"/>
    <w:rsid w:val="00553E3A"/>
    <w:rsid w:val="005A0EAD"/>
    <w:rsid w:val="005B4347"/>
    <w:rsid w:val="00640A93"/>
    <w:rsid w:val="006714E7"/>
    <w:rsid w:val="006D360D"/>
    <w:rsid w:val="00704CB5"/>
    <w:rsid w:val="00707222"/>
    <w:rsid w:val="007975E3"/>
    <w:rsid w:val="007D12C2"/>
    <w:rsid w:val="00867AAB"/>
    <w:rsid w:val="00872BFB"/>
    <w:rsid w:val="008909CD"/>
    <w:rsid w:val="00906107"/>
    <w:rsid w:val="009E5992"/>
    <w:rsid w:val="00A05FFE"/>
    <w:rsid w:val="00A27EAA"/>
    <w:rsid w:val="00A31935"/>
    <w:rsid w:val="00A353D3"/>
    <w:rsid w:val="00A60B0B"/>
    <w:rsid w:val="00A766BE"/>
    <w:rsid w:val="00AC636C"/>
    <w:rsid w:val="00AD297D"/>
    <w:rsid w:val="00B40B17"/>
    <w:rsid w:val="00B71548"/>
    <w:rsid w:val="00BD2584"/>
    <w:rsid w:val="00C33F98"/>
    <w:rsid w:val="00CA3C21"/>
    <w:rsid w:val="00CB1FFE"/>
    <w:rsid w:val="00D42037"/>
    <w:rsid w:val="00D97630"/>
    <w:rsid w:val="00E33ABB"/>
    <w:rsid w:val="00E527E0"/>
    <w:rsid w:val="00E70DE0"/>
    <w:rsid w:val="00E932A9"/>
    <w:rsid w:val="00F06E48"/>
    <w:rsid w:val="00FB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93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640A93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snapToGrid/>
      <w:color w:val="000000"/>
      <w:szCs w:val="30"/>
    </w:rPr>
  </w:style>
  <w:style w:type="paragraph" w:styleId="2">
    <w:name w:val="heading 2"/>
    <w:basedOn w:val="a"/>
    <w:next w:val="a"/>
    <w:link w:val="20"/>
    <w:qFormat/>
    <w:rsid w:val="00640A9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snapToGrid/>
      <w:color w:val="000000"/>
      <w:szCs w:val="30"/>
    </w:rPr>
  </w:style>
  <w:style w:type="paragraph" w:styleId="3">
    <w:name w:val="heading 3"/>
    <w:basedOn w:val="a"/>
    <w:next w:val="a"/>
    <w:link w:val="30"/>
    <w:uiPriority w:val="9"/>
    <w:qFormat/>
    <w:rsid w:val="00640A93"/>
    <w:pPr>
      <w:keepNext/>
      <w:shd w:val="clear" w:color="auto" w:fill="FFFFFF"/>
      <w:autoSpaceDE w:val="0"/>
      <w:autoSpaceDN w:val="0"/>
      <w:adjustRightInd w:val="0"/>
      <w:ind w:left="-108" w:firstLine="0"/>
      <w:jc w:val="left"/>
      <w:outlineLvl w:val="2"/>
    </w:pPr>
    <w:rPr>
      <w:snapToGrid/>
      <w:color w:val="00000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40A93"/>
    <w:pPr>
      <w:keepNext/>
      <w:widowControl/>
      <w:autoSpaceDE w:val="0"/>
      <w:autoSpaceDN w:val="0"/>
      <w:adjustRightInd w:val="0"/>
      <w:ind w:firstLine="0"/>
      <w:jc w:val="left"/>
      <w:outlineLvl w:val="3"/>
    </w:pPr>
    <w:rPr>
      <w:rFonts w:ascii="Times-Roman" w:hAnsi="Times-Roman" w:cs="Times-Roman"/>
      <w:snapToGrid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A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A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0A93"/>
    <w:rPr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link w:val="2"/>
    <w:rsid w:val="00640A93"/>
    <w:rPr>
      <w:b/>
      <w:bCs/>
      <w:color w:val="000000"/>
      <w:sz w:val="30"/>
      <w:szCs w:val="30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640A93"/>
    <w:rPr>
      <w:color w:val="000000"/>
      <w:sz w:val="30"/>
      <w:szCs w:val="30"/>
      <w:shd w:val="clear" w:color="auto" w:fill="FFFFFF"/>
    </w:rPr>
  </w:style>
  <w:style w:type="character" w:customStyle="1" w:styleId="40">
    <w:name w:val="Заголовок 4 Знак"/>
    <w:link w:val="4"/>
    <w:uiPriority w:val="99"/>
    <w:rsid w:val="00640A93"/>
    <w:rPr>
      <w:rFonts w:ascii="Times-Roman" w:hAnsi="Times-Roman" w:cs="Times-Roman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0A93"/>
    <w:rPr>
      <w:rFonts w:ascii="Calibri" w:hAnsi="Calibri"/>
      <w:b/>
      <w:bCs/>
      <w:i/>
      <w:iCs/>
      <w:snapToGrid w:val="0"/>
      <w:sz w:val="26"/>
      <w:szCs w:val="26"/>
    </w:rPr>
  </w:style>
  <w:style w:type="paragraph" w:styleId="a3">
    <w:name w:val="header"/>
    <w:basedOn w:val="a"/>
    <w:link w:val="a4"/>
    <w:rsid w:val="00F06E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640A93"/>
    <w:rPr>
      <w:snapToGrid w:val="0"/>
      <w:sz w:val="30"/>
    </w:rPr>
  </w:style>
  <w:style w:type="character" w:styleId="a5">
    <w:name w:val="page number"/>
    <w:basedOn w:val="a0"/>
    <w:semiHidden/>
    <w:rsid w:val="00F06E48"/>
  </w:style>
  <w:style w:type="paragraph" w:styleId="a6">
    <w:name w:val="footer"/>
    <w:basedOn w:val="a"/>
    <w:semiHidden/>
    <w:rsid w:val="00F06E48"/>
    <w:pPr>
      <w:tabs>
        <w:tab w:val="center" w:pos="4677"/>
        <w:tab w:val="right" w:pos="9355"/>
      </w:tabs>
    </w:pPr>
    <w:rPr>
      <w:sz w:val="18"/>
    </w:rPr>
  </w:style>
  <w:style w:type="character" w:customStyle="1" w:styleId="60">
    <w:name w:val="Заголовок 6 Знак"/>
    <w:link w:val="6"/>
    <w:uiPriority w:val="9"/>
    <w:semiHidden/>
    <w:rsid w:val="00640A93"/>
    <w:rPr>
      <w:rFonts w:ascii="Calibri" w:hAnsi="Calibri"/>
      <w:b/>
      <w:bCs/>
      <w:snapToGrid w:val="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640A93"/>
    <w:rPr>
      <w:rFonts w:ascii="Calibri" w:hAnsi="Calibri"/>
      <w:snapToGrid w:val="0"/>
      <w:sz w:val="24"/>
      <w:szCs w:val="24"/>
    </w:rPr>
  </w:style>
  <w:style w:type="paragraph" w:customStyle="1" w:styleId="ConsPlusNonformat">
    <w:name w:val="ConsPlusNonformat"/>
    <w:rsid w:val="0064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640A93"/>
    <w:pPr>
      <w:shd w:val="clear" w:color="auto" w:fill="FFFFFF"/>
      <w:autoSpaceDE w:val="0"/>
      <w:autoSpaceDN w:val="0"/>
      <w:adjustRightInd w:val="0"/>
    </w:pPr>
    <w:rPr>
      <w:snapToGrid/>
      <w:color w:val="000000"/>
      <w:szCs w:val="30"/>
    </w:rPr>
  </w:style>
  <w:style w:type="character" w:customStyle="1" w:styleId="22">
    <w:name w:val="Основной текст 2 Знак"/>
    <w:link w:val="21"/>
    <w:uiPriority w:val="99"/>
    <w:rsid w:val="00640A93"/>
    <w:rPr>
      <w:color w:val="000000"/>
      <w:sz w:val="30"/>
      <w:szCs w:val="30"/>
      <w:shd w:val="clear" w:color="auto" w:fill="FFFFFF"/>
    </w:rPr>
  </w:style>
  <w:style w:type="paragraph" w:styleId="a7">
    <w:name w:val="Body Text"/>
    <w:basedOn w:val="a"/>
    <w:link w:val="a8"/>
    <w:rsid w:val="00640A93"/>
    <w:pPr>
      <w:shd w:val="clear" w:color="auto" w:fill="FFFFFF"/>
      <w:autoSpaceDE w:val="0"/>
      <w:autoSpaceDN w:val="0"/>
      <w:adjustRightInd w:val="0"/>
      <w:spacing w:before="120" w:line="280" w:lineRule="exact"/>
      <w:ind w:right="3687" w:firstLine="0"/>
    </w:pPr>
    <w:rPr>
      <w:b/>
      <w:bCs/>
      <w:snapToGrid/>
      <w:color w:val="000000"/>
      <w:szCs w:val="30"/>
    </w:rPr>
  </w:style>
  <w:style w:type="character" w:customStyle="1" w:styleId="a8">
    <w:name w:val="Основной текст Знак"/>
    <w:link w:val="a7"/>
    <w:rsid w:val="00640A93"/>
    <w:rPr>
      <w:b/>
      <w:bCs/>
      <w:color w:val="000000"/>
      <w:sz w:val="30"/>
      <w:szCs w:val="30"/>
      <w:shd w:val="clear" w:color="auto" w:fill="FFFFFF"/>
    </w:rPr>
  </w:style>
  <w:style w:type="paragraph" w:styleId="23">
    <w:name w:val="Body Text Indent 2"/>
    <w:basedOn w:val="a"/>
    <w:link w:val="24"/>
    <w:rsid w:val="00640A93"/>
    <w:pPr>
      <w:widowControl/>
      <w:autoSpaceDE w:val="0"/>
      <w:autoSpaceDN w:val="0"/>
      <w:adjustRightInd w:val="0"/>
      <w:ind w:left="360" w:firstLine="0"/>
      <w:jc w:val="left"/>
    </w:pPr>
    <w:rPr>
      <w:rFonts w:ascii="Times-Roman" w:hAnsi="Times-Roman" w:cs="Times-Roman"/>
      <w:snapToGrid/>
      <w:sz w:val="28"/>
      <w:szCs w:val="28"/>
    </w:rPr>
  </w:style>
  <w:style w:type="character" w:customStyle="1" w:styleId="24">
    <w:name w:val="Основной текст с отступом 2 Знак"/>
    <w:link w:val="23"/>
    <w:rsid w:val="00640A93"/>
    <w:rPr>
      <w:rFonts w:ascii="Times-Roman" w:hAnsi="Times-Roman" w:cs="Times-Roman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640A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640A93"/>
    <w:rPr>
      <w:snapToGrid w:val="0"/>
      <w:sz w:val="30"/>
    </w:rPr>
  </w:style>
  <w:style w:type="paragraph" w:customStyle="1" w:styleId="newncpi">
    <w:name w:val="newncpi"/>
    <w:basedOn w:val="a"/>
    <w:rsid w:val="00640A9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40A93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640A93"/>
    <w:rPr>
      <w:color w:val="0000FF"/>
      <w:u w:val="single"/>
    </w:rPr>
  </w:style>
  <w:style w:type="paragraph" w:customStyle="1" w:styleId="titleu">
    <w:name w:val="titleu"/>
    <w:basedOn w:val="a"/>
    <w:rsid w:val="00640A93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640A93"/>
    <w:pPr>
      <w:ind w:left="-426" w:right="851" w:firstLine="0"/>
      <w:jc w:val="center"/>
    </w:pPr>
    <w:rPr>
      <w:b/>
      <w:sz w:val="24"/>
    </w:rPr>
  </w:style>
  <w:style w:type="character" w:customStyle="1" w:styleId="ad">
    <w:name w:val="Текст выноски Знак"/>
    <w:link w:val="ae"/>
    <w:uiPriority w:val="99"/>
    <w:semiHidden/>
    <w:rsid w:val="00640A93"/>
    <w:rPr>
      <w:rFonts w:ascii="Tahoma" w:hAnsi="Tahoma"/>
      <w:snapToGrid w:val="0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40A93"/>
    <w:rPr>
      <w:rFonts w:ascii="Tahoma" w:hAnsi="Tahoma"/>
      <w:sz w:val="16"/>
      <w:szCs w:val="16"/>
    </w:rPr>
  </w:style>
  <w:style w:type="paragraph" w:styleId="af">
    <w:name w:val="footnote text"/>
    <w:basedOn w:val="a"/>
    <w:link w:val="af0"/>
    <w:uiPriority w:val="99"/>
    <w:rsid w:val="00640A93"/>
    <w:rPr>
      <w:sz w:val="20"/>
    </w:rPr>
  </w:style>
  <w:style w:type="character" w:customStyle="1" w:styleId="af0">
    <w:name w:val="Текст сноски Знак"/>
    <w:link w:val="af"/>
    <w:uiPriority w:val="99"/>
    <w:rsid w:val="00640A93"/>
    <w:rPr>
      <w:snapToGrid w:val="0"/>
    </w:rPr>
  </w:style>
  <w:style w:type="character" w:styleId="af1">
    <w:name w:val="footnote reference"/>
    <w:uiPriority w:val="99"/>
    <w:rsid w:val="00640A93"/>
    <w:rPr>
      <w:vertAlign w:val="superscript"/>
    </w:rPr>
  </w:style>
  <w:style w:type="paragraph" w:customStyle="1" w:styleId="newncpi0">
    <w:name w:val="newncpi0"/>
    <w:basedOn w:val="a"/>
    <w:rsid w:val="00640A93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640A93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640A93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datepr">
    <w:name w:val="datepr"/>
    <w:rsid w:val="00640A93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640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40A93"/>
    <w:rPr>
      <w:rFonts w:ascii="Arial" w:hAnsi="Arial" w:cs="Arial"/>
      <w:lang w:val="ru-RU" w:eastAsia="ru-RU" w:bidi="ar-SA"/>
    </w:rPr>
  </w:style>
  <w:style w:type="paragraph" w:customStyle="1" w:styleId="Style1">
    <w:name w:val="Style1"/>
    <w:basedOn w:val="a"/>
    <w:uiPriority w:val="99"/>
    <w:rsid w:val="00640A93"/>
    <w:pPr>
      <w:autoSpaceDE w:val="0"/>
      <w:autoSpaceDN w:val="0"/>
      <w:adjustRightInd w:val="0"/>
      <w:spacing w:line="336" w:lineRule="exact"/>
      <w:ind w:firstLine="0"/>
      <w:jc w:val="center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640A93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640A93"/>
    <w:pPr>
      <w:autoSpaceDE w:val="0"/>
      <w:autoSpaceDN w:val="0"/>
      <w:adjustRightInd w:val="0"/>
      <w:spacing w:line="277" w:lineRule="exact"/>
      <w:ind w:firstLine="408"/>
    </w:pPr>
    <w:rPr>
      <w:snapToGrid/>
      <w:sz w:val="24"/>
      <w:szCs w:val="24"/>
    </w:rPr>
  </w:style>
  <w:style w:type="paragraph" w:customStyle="1" w:styleId="Style5">
    <w:name w:val="Style5"/>
    <w:basedOn w:val="a"/>
    <w:uiPriority w:val="99"/>
    <w:rsid w:val="00640A93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640A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40A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640A9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640A93"/>
    <w:rPr>
      <w:snapToGrid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40A93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640A93"/>
    <w:rPr>
      <w:snapToGrid w:val="0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40A93"/>
    <w:pPr>
      <w:spacing w:after="120"/>
      <w:ind w:left="283"/>
    </w:pPr>
    <w:rPr>
      <w:sz w:val="16"/>
      <w:szCs w:val="16"/>
    </w:rPr>
  </w:style>
  <w:style w:type="paragraph" w:customStyle="1" w:styleId="af2">
    <w:name w:val="Стиль"/>
    <w:basedOn w:val="a"/>
    <w:uiPriority w:val="99"/>
    <w:rsid w:val="00640A93"/>
    <w:pPr>
      <w:widowControl/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eastAsia="Calibri"/>
      <w:b/>
      <w:bCs/>
      <w:caps/>
      <w:snapToGrid/>
      <w:color w:val="000000"/>
      <w:sz w:val="24"/>
      <w:szCs w:val="24"/>
      <w:lang w:eastAsia="en-US"/>
    </w:rPr>
  </w:style>
  <w:style w:type="paragraph" w:customStyle="1" w:styleId="af3">
    <w:name w:val="()"/>
    <w:basedOn w:val="a"/>
    <w:uiPriority w:val="99"/>
    <w:rsid w:val="00640A93"/>
    <w:pPr>
      <w:widowControl/>
      <w:suppressAutoHyphens/>
      <w:autoSpaceDE w:val="0"/>
      <w:autoSpaceDN w:val="0"/>
      <w:adjustRightInd w:val="0"/>
      <w:spacing w:line="250" w:lineRule="atLeast"/>
      <w:ind w:firstLine="0"/>
      <w:jc w:val="center"/>
      <w:textAlignment w:val="center"/>
    </w:pPr>
    <w:rPr>
      <w:rFonts w:eastAsia="Calibri"/>
      <w:b/>
      <w:bCs/>
      <w:caps/>
      <w:snapToGrid/>
      <w:color w:val="000000"/>
      <w:sz w:val="22"/>
      <w:szCs w:val="22"/>
      <w:lang w:eastAsia="en-US"/>
    </w:rPr>
  </w:style>
  <w:style w:type="paragraph" w:styleId="af4">
    <w:name w:val="Normal (Web)"/>
    <w:basedOn w:val="a"/>
    <w:rsid w:val="00640A93"/>
    <w:pPr>
      <w:widowControl/>
      <w:spacing w:after="300"/>
      <w:ind w:firstLine="0"/>
      <w:jc w:val="left"/>
    </w:pPr>
    <w:rPr>
      <w:snapToGrid/>
      <w:sz w:val="24"/>
      <w:szCs w:val="24"/>
    </w:rPr>
  </w:style>
  <w:style w:type="paragraph" w:customStyle="1" w:styleId="af5">
    <w:name w:val="Литер"/>
    <w:rsid w:val="00640A93"/>
    <w:pPr>
      <w:tabs>
        <w:tab w:val="left" w:pos="454"/>
      </w:tabs>
      <w:autoSpaceDE w:val="0"/>
      <w:autoSpaceDN w:val="0"/>
      <w:adjustRightInd w:val="0"/>
      <w:spacing w:after="57" w:line="170" w:lineRule="atLeast"/>
      <w:ind w:left="454" w:hanging="454"/>
      <w:jc w:val="both"/>
    </w:pPr>
    <w:rPr>
      <w:rFonts w:ascii="SchoolBook" w:hAnsi="SchoolBook" w:cs="SchoolBook"/>
      <w:color w:val="000000"/>
      <w:sz w:val="16"/>
      <w:szCs w:val="16"/>
    </w:rPr>
  </w:style>
  <w:style w:type="paragraph" w:customStyle="1" w:styleId="ConsPlusTitle">
    <w:name w:val="ConsPlusTitle"/>
    <w:rsid w:val="00640A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Техт"/>
    <w:basedOn w:val="a"/>
    <w:rsid w:val="00640A93"/>
    <w:pPr>
      <w:widowControl/>
      <w:snapToGrid w:val="0"/>
      <w:ind w:firstLine="567"/>
    </w:pPr>
    <w:rPr>
      <w:snapToGrid/>
      <w:sz w:val="24"/>
      <w:szCs w:val="24"/>
    </w:rPr>
  </w:style>
  <w:style w:type="paragraph" w:customStyle="1" w:styleId="articleintext">
    <w:name w:val="articleintext"/>
    <w:basedOn w:val="a"/>
    <w:rsid w:val="00640A93"/>
    <w:pPr>
      <w:widowControl/>
      <w:ind w:firstLine="567"/>
    </w:pPr>
    <w:rPr>
      <w:snapToGrid/>
      <w:sz w:val="24"/>
      <w:szCs w:val="24"/>
    </w:rPr>
  </w:style>
  <w:style w:type="character" w:customStyle="1" w:styleId="articlec">
    <w:name w:val="articlec"/>
    <w:rsid w:val="00640A93"/>
    <w:rPr>
      <w:rFonts w:ascii="Times New Roman" w:hAnsi="Times New Roman" w:cs="Times New Roman"/>
      <w:b/>
      <w:bCs/>
    </w:rPr>
  </w:style>
  <w:style w:type="paragraph" w:customStyle="1" w:styleId="Style6">
    <w:name w:val="Style6"/>
    <w:basedOn w:val="a"/>
    <w:uiPriority w:val="99"/>
    <w:rsid w:val="00640A93"/>
    <w:pPr>
      <w:autoSpaceDE w:val="0"/>
      <w:autoSpaceDN w:val="0"/>
      <w:adjustRightInd w:val="0"/>
      <w:spacing w:line="264" w:lineRule="exact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D890-1872-4D01-B5CF-BCE0616D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</cp:revision>
  <cp:lastPrinted>2019-04-12T06:58:00Z</cp:lastPrinted>
  <dcterms:created xsi:type="dcterms:W3CDTF">2019-10-03T09:20:00Z</dcterms:created>
  <dcterms:modified xsi:type="dcterms:W3CDTF">2019-10-03T09:23:00Z</dcterms:modified>
</cp:coreProperties>
</file>